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985C72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河南省档案局涉企行政检查公示专栏</w:t>
      </w:r>
    </w:p>
    <w:tbl>
      <w:tblPr>
        <w:tblStyle w:val="7"/>
        <w:tblW w:w="13387" w:type="dxa"/>
        <w:tblInd w:w="4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0"/>
        <w:gridCol w:w="2667"/>
        <w:gridCol w:w="8200"/>
      </w:tblGrid>
      <w:tr w14:paraId="452778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2520" w:type="dxa"/>
            <w:vAlign w:val="center"/>
          </w:tcPr>
          <w:p w14:paraId="1BCCB6D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检查事项</w:t>
            </w:r>
          </w:p>
        </w:tc>
        <w:tc>
          <w:tcPr>
            <w:tcW w:w="10867" w:type="dxa"/>
            <w:gridSpan w:val="2"/>
            <w:vAlign w:val="center"/>
          </w:tcPr>
          <w:p w14:paraId="6DC17D9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lang w:val="en-US" w:eastAsia="zh-CN"/>
              </w:rPr>
              <w:t>档案工作监督检查</w:t>
            </w:r>
          </w:p>
        </w:tc>
      </w:tr>
      <w:tr w14:paraId="253B4A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2520" w:type="dxa"/>
            <w:vMerge w:val="restart"/>
            <w:vAlign w:val="center"/>
          </w:tcPr>
          <w:p w14:paraId="12AFB3C5">
            <w:pPr>
              <w:pStyle w:val="2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检查主体</w:t>
            </w:r>
          </w:p>
        </w:tc>
        <w:tc>
          <w:tcPr>
            <w:tcW w:w="2667" w:type="dxa"/>
            <w:vAlign w:val="center"/>
          </w:tcPr>
          <w:p w14:paraId="016A143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lang w:val="en-US" w:eastAsia="zh-CN"/>
              </w:rPr>
              <w:t>主体名称</w:t>
            </w:r>
          </w:p>
        </w:tc>
        <w:tc>
          <w:tcPr>
            <w:tcW w:w="8200" w:type="dxa"/>
            <w:vAlign w:val="center"/>
          </w:tcPr>
          <w:p w14:paraId="0C169A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河南省档案局</w:t>
            </w:r>
          </w:p>
        </w:tc>
      </w:tr>
      <w:tr w14:paraId="36B58A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2520" w:type="dxa"/>
            <w:vMerge w:val="continue"/>
          </w:tcPr>
          <w:p w14:paraId="429F9642">
            <w:pPr>
              <w:pStyle w:val="2"/>
              <w:rPr>
                <w:rFonts w:hint="eastAsia" w:ascii="黑体" w:hAnsi="黑体" w:eastAsia="黑体" w:cs="黑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667" w:type="dxa"/>
            <w:vAlign w:val="center"/>
          </w:tcPr>
          <w:p w14:paraId="1137D4B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lang w:val="en-US" w:eastAsia="zh-CN"/>
              </w:rPr>
              <w:t>主体类别</w:t>
            </w:r>
          </w:p>
        </w:tc>
        <w:tc>
          <w:tcPr>
            <w:tcW w:w="8200" w:type="dxa"/>
            <w:vAlign w:val="center"/>
          </w:tcPr>
          <w:p w14:paraId="06AAFA5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法律法规授权组织</w:t>
            </w:r>
          </w:p>
        </w:tc>
      </w:tr>
      <w:tr w14:paraId="10AA44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2520" w:type="dxa"/>
            <w:vMerge w:val="continue"/>
          </w:tcPr>
          <w:p w14:paraId="5C112664">
            <w:pPr>
              <w:pStyle w:val="2"/>
              <w:rPr>
                <w:rFonts w:hint="eastAsia" w:ascii="黑体" w:hAnsi="黑体" w:eastAsia="黑体" w:cs="黑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667" w:type="dxa"/>
            <w:vAlign w:val="center"/>
          </w:tcPr>
          <w:p w14:paraId="50B248B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kern w:val="2"/>
                <w:sz w:val="32"/>
                <w:szCs w:val="32"/>
                <w:lang w:val="en-US" w:eastAsia="zh-CN" w:bidi="ar-SA"/>
              </w:rPr>
              <w:t>单位地址及</w:t>
            </w:r>
          </w:p>
          <w:p w14:paraId="3710D59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2"/>
                <w:sz w:val="32"/>
                <w:szCs w:val="32"/>
                <w:lang w:val="en-US" w:eastAsia="zh-CN" w:bidi="ar-SA"/>
              </w:rPr>
              <w:t>邮政编码</w:t>
            </w:r>
          </w:p>
        </w:tc>
        <w:tc>
          <w:tcPr>
            <w:tcW w:w="8200" w:type="dxa"/>
            <w:vAlign w:val="center"/>
          </w:tcPr>
          <w:p w14:paraId="123E5AA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kern w:val="2"/>
                <w:sz w:val="28"/>
                <w:szCs w:val="28"/>
                <w:lang w:val="en-US" w:eastAsia="zh-CN" w:bidi="ar-SA"/>
              </w:rPr>
              <w:t>郑州市金水区金水路17号</w:t>
            </w:r>
          </w:p>
          <w:p w14:paraId="18CF8C7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2"/>
                <w:sz w:val="28"/>
                <w:szCs w:val="28"/>
                <w:lang w:val="en-US" w:eastAsia="zh-CN" w:bidi="ar-SA"/>
              </w:rPr>
              <w:t xml:space="preserve">邮编： 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450003</w:t>
            </w:r>
          </w:p>
        </w:tc>
      </w:tr>
      <w:tr w14:paraId="0C4728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2" w:hRule="atLeast"/>
        </w:trPr>
        <w:tc>
          <w:tcPr>
            <w:tcW w:w="2520" w:type="dxa"/>
            <w:vMerge w:val="restart"/>
            <w:vAlign w:val="center"/>
          </w:tcPr>
          <w:p w14:paraId="1E11AE5A">
            <w:pPr>
              <w:pStyle w:val="2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实施依据</w:t>
            </w:r>
          </w:p>
        </w:tc>
        <w:tc>
          <w:tcPr>
            <w:tcW w:w="2667" w:type="dxa"/>
            <w:vAlign w:val="center"/>
          </w:tcPr>
          <w:p w14:paraId="6092EA9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lang w:val="en-US" w:eastAsia="zh-CN"/>
              </w:rPr>
              <w:t>中华人民共和国档案法</w:t>
            </w:r>
          </w:p>
        </w:tc>
        <w:tc>
          <w:tcPr>
            <w:tcW w:w="8200" w:type="dxa"/>
            <w:vAlign w:val="center"/>
          </w:tcPr>
          <w:p w14:paraId="7DD9E3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楷体_GB2312" w:hAnsi="楷体_GB2312" w:eastAsia="楷体_GB2312" w:cs="楷体_GB231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0"/>
                <w:szCs w:val="20"/>
                <w:vertAlign w:val="baseline"/>
                <w:lang w:val="en-US" w:eastAsia="zh-CN"/>
              </w:rPr>
              <w:t xml:space="preserve">第四十二条  </w:t>
            </w:r>
            <w:r>
              <w:rPr>
                <w:rFonts w:hint="eastAsia" w:ascii="楷体_GB2312" w:hAnsi="楷体_GB2312" w:eastAsia="楷体_GB2312" w:cs="楷体_GB2312"/>
                <w:sz w:val="20"/>
                <w:szCs w:val="20"/>
                <w:vertAlign w:val="baseline"/>
                <w:lang w:val="en-US" w:eastAsia="zh-CN"/>
              </w:rPr>
              <w:t>档案主管部门依照法律、行政法规有关档案管理的规定，可以对档案馆和机关、团体、企业事业单位以及其他组织的下列情况进行检查：</w:t>
            </w:r>
          </w:p>
          <w:p w14:paraId="50D4D8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楷体_GB2312" w:hAnsi="楷体_GB2312" w:eastAsia="楷体_GB2312" w:cs="楷体_GB231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0"/>
                <w:szCs w:val="20"/>
                <w:vertAlign w:val="baseline"/>
                <w:lang w:val="en-US" w:eastAsia="zh-CN"/>
              </w:rPr>
              <w:t>（一）档案工作责任制和管理制度落实情况；</w:t>
            </w:r>
          </w:p>
          <w:p w14:paraId="59F665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楷体_GB2312" w:hAnsi="楷体_GB2312" w:eastAsia="楷体_GB2312" w:cs="楷体_GB231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0"/>
                <w:szCs w:val="20"/>
                <w:vertAlign w:val="baseline"/>
                <w:lang w:val="en-US" w:eastAsia="zh-CN"/>
              </w:rPr>
              <w:t>（二）档案库房、设施、设备配置使用情况；</w:t>
            </w:r>
          </w:p>
          <w:p w14:paraId="7ECBEB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楷体_GB2312" w:hAnsi="楷体_GB2312" w:eastAsia="楷体_GB2312" w:cs="楷体_GB231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0"/>
                <w:szCs w:val="20"/>
                <w:vertAlign w:val="baseline"/>
                <w:lang w:val="en-US" w:eastAsia="zh-CN"/>
              </w:rPr>
              <w:t>（三）档案工作人员管理情况；</w:t>
            </w:r>
          </w:p>
          <w:p w14:paraId="143BBF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楷体_GB2312" w:hAnsi="楷体_GB2312" w:eastAsia="楷体_GB2312" w:cs="楷体_GB231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0"/>
                <w:szCs w:val="20"/>
                <w:vertAlign w:val="baseline"/>
                <w:lang w:val="en-US" w:eastAsia="zh-CN"/>
              </w:rPr>
              <w:t>（四）档案收集、整理、保管、提供利用等情况；</w:t>
            </w:r>
          </w:p>
          <w:p w14:paraId="2070BC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楷体_GB2312" w:hAnsi="楷体_GB2312" w:eastAsia="楷体_GB2312" w:cs="楷体_GB231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0"/>
                <w:szCs w:val="20"/>
                <w:vertAlign w:val="baseline"/>
                <w:lang w:val="en-US" w:eastAsia="zh-CN"/>
              </w:rPr>
              <w:t>（五）档案信息化建设和信息安全保障情况；</w:t>
            </w:r>
          </w:p>
          <w:p w14:paraId="3ED10A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方正小标宋简体" w:hAnsi="方正小标宋简体" w:eastAsia="方正小标宋简体" w:cs="方正小标宋简体"/>
                <w:sz w:val="48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0"/>
                <w:szCs w:val="20"/>
                <w:vertAlign w:val="baseline"/>
                <w:lang w:val="en-US" w:eastAsia="zh-CN"/>
              </w:rPr>
              <w:t>（六）对所属单位等的档案工作监督和指导情况。</w:t>
            </w:r>
          </w:p>
        </w:tc>
      </w:tr>
      <w:tr w14:paraId="15F6F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2520" w:type="dxa"/>
            <w:vMerge w:val="continue"/>
          </w:tcPr>
          <w:p w14:paraId="5F5064CD">
            <w:pPr>
              <w:pStyle w:val="2"/>
              <w:rPr>
                <w:rFonts w:hint="eastAsia" w:ascii="黑体" w:hAnsi="黑体" w:eastAsia="黑体" w:cs="黑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667" w:type="dxa"/>
            <w:vAlign w:val="center"/>
          </w:tcPr>
          <w:p w14:paraId="4C2AC31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lang w:val="en-US" w:eastAsia="zh-CN"/>
              </w:rPr>
              <w:t>中华人民共和国档案法实施条例</w:t>
            </w:r>
          </w:p>
        </w:tc>
        <w:tc>
          <w:tcPr>
            <w:tcW w:w="8200" w:type="dxa"/>
            <w:vAlign w:val="center"/>
          </w:tcPr>
          <w:p w14:paraId="53E58D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0"/>
                <w:szCs w:val="20"/>
                <w:vertAlign w:val="baseline"/>
                <w:lang w:val="en-US" w:eastAsia="zh-CN"/>
              </w:rPr>
              <w:t>第十二条第三项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　县级以上地方档案主管部门依照《档案法》第八条第二款的规定，履行下列职责：（三）监督、指导本行政区域档案工作，对有关法律、法规、规章和国家有关方针政策的实施情况进行监督检查，依法查处档案违法行为；</w:t>
            </w:r>
          </w:p>
        </w:tc>
      </w:tr>
      <w:tr w14:paraId="62467F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2" w:hRule="atLeast"/>
        </w:trPr>
        <w:tc>
          <w:tcPr>
            <w:tcW w:w="2520" w:type="dxa"/>
            <w:vMerge w:val="continue"/>
          </w:tcPr>
          <w:p w14:paraId="69B9BFCA">
            <w:pPr>
              <w:pStyle w:val="2"/>
              <w:rPr>
                <w:rFonts w:hint="eastAsia" w:ascii="黑体" w:hAnsi="黑体" w:eastAsia="黑体" w:cs="黑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667" w:type="dxa"/>
            <w:vAlign w:val="center"/>
          </w:tcPr>
          <w:p w14:paraId="37D5877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lang w:val="en-US" w:eastAsia="zh-CN"/>
              </w:rPr>
              <w:t>河南省档案条例</w:t>
            </w:r>
          </w:p>
        </w:tc>
        <w:tc>
          <w:tcPr>
            <w:tcW w:w="8200" w:type="dxa"/>
            <w:vAlign w:val="center"/>
          </w:tcPr>
          <w:p w14:paraId="1E27A4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0"/>
                <w:szCs w:val="20"/>
                <w:vertAlign w:val="baseline"/>
                <w:lang w:val="en-US" w:eastAsia="zh-CN"/>
              </w:rPr>
              <w:t>第十一条第七项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 xml:space="preserve">  县级以上档案主管部门主管本行政区域内档案工作，依法履行下列职责：（七）对本行政区域内档案馆和机关、团体、企业事业单位以及其他组织的档案工作进行监督、检查和指导，查处档案违法行为；</w:t>
            </w:r>
          </w:p>
          <w:p w14:paraId="619F41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0"/>
                <w:szCs w:val="20"/>
                <w:vertAlign w:val="baseline"/>
                <w:lang w:val="en-US" w:eastAsia="zh-CN"/>
              </w:rPr>
              <w:t>第五十五条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 xml:space="preserve">  县级以上档案主管部门依法对档案馆和机关、团体、企业事业单位和其他组织的下列情况进行监督检查：</w:t>
            </w:r>
          </w:p>
          <w:p w14:paraId="0F118C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（一）档案工作责任制和管理制度落实情况；</w:t>
            </w:r>
          </w:p>
          <w:p w14:paraId="199AE6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（二）档案库房、设施、设备配置使用情况；</w:t>
            </w:r>
          </w:p>
          <w:p w14:paraId="454313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（三）档案工作人员管理情况；</w:t>
            </w:r>
          </w:p>
          <w:p w14:paraId="4CF340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（四）档案收集、整理、保管、提供利用等情况；</w:t>
            </w:r>
          </w:p>
          <w:p w14:paraId="451B8B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（五）档案信息化建设和信息安全保障情况；</w:t>
            </w:r>
          </w:p>
          <w:p w14:paraId="693C19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（六）对所属单位等的档案工作监督和指导情况。</w:t>
            </w:r>
          </w:p>
        </w:tc>
      </w:tr>
      <w:tr w14:paraId="161C24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2520" w:type="dxa"/>
            <w:vAlign w:val="center"/>
          </w:tcPr>
          <w:p w14:paraId="6A22703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检查频次上限</w:t>
            </w:r>
          </w:p>
        </w:tc>
        <w:tc>
          <w:tcPr>
            <w:tcW w:w="10867" w:type="dxa"/>
            <w:gridSpan w:val="2"/>
            <w:vAlign w:val="center"/>
          </w:tcPr>
          <w:p w14:paraId="75339BF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同一年度对同一企业开展的检查原则上不超过一次</w:t>
            </w:r>
          </w:p>
        </w:tc>
      </w:tr>
      <w:tr w14:paraId="18DA1B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5" w:hRule="atLeast"/>
        </w:trPr>
        <w:tc>
          <w:tcPr>
            <w:tcW w:w="2520" w:type="dxa"/>
            <w:vAlign w:val="center"/>
          </w:tcPr>
          <w:p w14:paraId="53644D02">
            <w:pPr>
              <w:pStyle w:val="2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检查标准</w:t>
            </w:r>
          </w:p>
        </w:tc>
        <w:tc>
          <w:tcPr>
            <w:tcW w:w="10867" w:type="dxa"/>
            <w:gridSpan w:val="2"/>
          </w:tcPr>
          <w:p w14:paraId="4BD228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560" w:hanging="560" w:hangingChars="200"/>
              <w:jc w:val="left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1.《中华人民共和国档案法》</w:t>
            </w:r>
          </w:p>
          <w:p w14:paraId="445407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560" w:hanging="560" w:hangingChars="200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2.《中华人民共和国档案法实施条例》</w:t>
            </w:r>
          </w:p>
          <w:p w14:paraId="42D740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560" w:hanging="560" w:hangingChars="200"/>
              <w:jc w:val="left"/>
              <w:textAlignment w:val="auto"/>
              <w:rPr>
                <w:rFonts w:hint="default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3.《河南省档案条例》(2024)</w:t>
            </w:r>
          </w:p>
          <w:p w14:paraId="5508F7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560" w:hanging="560" w:hangingChars="200"/>
              <w:jc w:val="left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4.《档案执法监督检查工作暂行规定》</w:t>
            </w:r>
          </w:p>
          <w:p w14:paraId="7A6D8D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79" w:leftChars="228" w:firstLine="0" w:firstLineChars="0"/>
              <w:jc w:val="left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（1992年国家档案局令第4号）</w:t>
            </w:r>
          </w:p>
          <w:p w14:paraId="09FAD0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5.《档案检查工作办法》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（档发〔2020〕5号）</w:t>
            </w:r>
          </w:p>
        </w:tc>
      </w:tr>
      <w:tr w14:paraId="2BEB1B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2520" w:type="dxa"/>
            <w:vAlign w:val="center"/>
          </w:tcPr>
          <w:p w14:paraId="169CEC4F">
            <w:pPr>
              <w:pStyle w:val="2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检查计划</w:t>
            </w:r>
          </w:p>
        </w:tc>
        <w:tc>
          <w:tcPr>
            <w:tcW w:w="10867" w:type="dxa"/>
            <w:gridSpan w:val="2"/>
            <w:vAlign w:val="center"/>
          </w:tcPr>
          <w:p w14:paraId="74855158">
            <w:pPr>
              <w:jc w:val="both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按照年度档案工作执法监督检查方案和通知执行</w:t>
            </w:r>
          </w:p>
        </w:tc>
      </w:tr>
      <w:tr w14:paraId="2BAB09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5" w:hRule="atLeast"/>
        </w:trPr>
        <w:tc>
          <w:tcPr>
            <w:tcW w:w="2520" w:type="dxa"/>
            <w:vAlign w:val="center"/>
          </w:tcPr>
          <w:p w14:paraId="44128DB1">
            <w:pPr>
              <w:pStyle w:val="2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检查文书</w:t>
            </w:r>
          </w:p>
        </w:tc>
        <w:tc>
          <w:tcPr>
            <w:tcW w:w="10867" w:type="dxa"/>
            <w:gridSpan w:val="2"/>
          </w:tcPr>
          <w:p w14:paraId="7E3D96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firstLine="0" w:firstLineChars="0"/>
              <w:jc w:val="left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一、行政检查审批表</w:t>
            </w:r>
          </w:p>
          <w:p w14:paraId="2C9F71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firstLine="0" w:firstLineChars="0"/>
              <w:jc w:val="left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二、行政检查通知书</w:t>
            </w:r>
          </w:p>
          <w:p w14:paraId="0C75F2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firstLine="0" w:firstLineChars="0"/>
              <w:jc w:val="left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三、回避申请决定书</w:t>
            </w:r>
          </w:p>
          <w:p w14:paraId="527EB6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firstLine="0" w:firstLineChars="0"/>
              <w:jc w:val="left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四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、抽样（采样）通知书</w:t>
            </w:r>
          </w:p>
          <w:p w14:paraId="1EF749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firstLine="0" w:firstLineChars="0"/>
              <w:jc w:val="left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五、现场检查（勘验）笔录</w:t>
            </w:r>
          </w:p>
          <w:p w14:paraId="0B89EE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firstLine="0" w:firstLineChars="0"/>
              <w:jc w:val="left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六、询问笔录</w:t>
            </w:r>
          </w:p>
          <w:p w14:paraId="358819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firstLine="0" w:firstLineChars="0"/>
              <w:jc w:val="left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七、行政检查情况记录表</w:t>
            </w:r>
          </w:p>
          <w:p w14:paraId="1585BB3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line="44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下载地址：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instrText xml:space="preserve"> HYPERLINK "https://www.moj.gov.cn/pub/sfbgw/zwxxgk/fdzdgknr/fdzdgknrtzwj/" </w:instrTex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https://www.moj.gov.cn/pub/sfbgw/zwxxgk/fdzdgknr/fdzdgknrtzwj/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fldChar w:fldCharType="end"/>
            </w:r>
          </w:p>
          <w:p w14:paraId="1B8F930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left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202504/W020250430563642661268.doc</w:t>
            </w:r>
          </w:p>
        </w:tc>
      </w:tr>
    </w:tbl>
    <w:p w14:paraId="13C89E8C">
      <w:pPr>
        <w:pStyle w:val="10"/>
        <w:ind w:left="0" w:leftChars="0" w:firstLine="0" w:firstLineChars="0"/>
        <w:rPr>
          <w:rFonts w:hint="default" w:ascii="黑体" w:hAnsi="黑体" w:eastAsia="黑体" w:cs="黑体"/>
          <w:sz w:val="96"/>
          <w:szCs w:val="96"/>
          <w:lang w:val="en-US" w:eastAsia="zh-CN"/>
        </w:rPr>
      </w:pPr>
    </w:p>
    <w:sectPr>
      <w:pgSz w:w="16838" w:h="23811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A50950"/>
    <w:rsid w:val="09875878"/>
    <w:rsid w:val="11CD4175"/>
    <w:rsid w:val="15763D45"/>
    <w:rsid w:val="160B0931"/>
    <w:rsid w:val="18714C97"/>
    <w:rsid w:val="18A352F9"/>
    <w:rsid w:val="22196184"/>
    <w:rsid w:val="22E460BA"/>
    <w:rsid w:val="27141FE2"/>
    <w:rsid w:val="28EC2844"/>
    <w:rsid w:val="2A6A6AA0"/>
    <w:rsid w:val="2A922F77"/>
    <w:rsid w:val="30F82D39"/>
    <w:rsid w:val="34525525"/>
    <w:rsid w:val="366A6D9B"/>
    <w:rsid w:val="378818B3"/>
    <w:rsid w:val="3F340649"/>
    <w:rsid w:val="41931657"/>
    <w:rsid w:val="42644DA1"/>
    <w:rsid w:val="513F1F3B"/>
    <w:rsid w:val="570979AA"/>
    <w:rsid w:val="575A58DF"/>
    <w:rsid w:val="5DED7EE9"/>
    <w:rsid w:val="642A68A6"/>
    <w:rsid w:val="66B07D06"/>
    <w:rsid w:val="6759039D"/>
    <w:rsid w:val="67980EC5"/>
    <w:rsid w:val="6C316EB7"/>
    <w:rsid w:val="6C922387"/>
    <w:rsid w:val="73053E30"/>
    <w:rsid w:val="78D14237"/>
    <w:rsid w:val="7B7D4202"/>
    <w:rsid w:val="7CCF6CE0"/>
    <w:rsid w:val="7D0F2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620" w:lineRule="exact"/>
      <w:ind w:firstLine="881" w:firstLineChars="200"/>
    </w:pPr>
    <w:rPr>
      <w:rFonts w:ascii="Calibri" w:hAnsi="Calibri" w:eastAsia="仿宋_GB2312" w:cs="Times New Roman"/>
      <w:sz w:val="32"/>
    </w:rPr>
  </w:style>
  <w:style w:type="paragraph" w:styleId="3">
    <w:name w:val="Body Text 2"/>
    <w:basedOn w:val="1"/>
    <w:qFormat/>
    <w:uiPriority w:val="0"/>
    <w:pPr>
      <w:spacing w:after="120" w:line="480" w:lineRule="auto"/>
    </w:pPr>
  </w:style>
  <w:style w:type="paragraph" w:styleId="4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5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paragraph" w:customStyle="1" w:styleId="10">
    <w:name w:val="TOC2"/>
    <w:basedOn w:val="1"/>
    <w:next w:val="1"/>
    <w:qFormat/>
    <w:uiPriority w:val="0"/>
    <w:pPr>
      <w:ind w:left="420" w:leftChars="200"/>
      <w:textAlignment w:val="baseline"/>
    </w:pPr>
  </w:style>
  <w:style w:type="paragraph" w:customStyle="1" w:styleId="11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Calibri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891</Words>
  <Characters>1006</Characters>
  <Lines>0</Lines>
  <Paragraphs>0</Paragraphs>
  <TotalTime>12</TotalTime>
  <ScaleCrop>false</ScaleCrop>
  <LinksUpToDate>false</LinksUpToDate>
  <CharactersWithSpaces>1014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2024-03-18T00:07:00Z</dcterms:created>
  <dc:creator>admin</dc:creator>
  <cp:lastModifiedBy>眼中人</cp:lastModifiedBy>
  <cp:lastPrinted>2025-06-06T01:10:00Z</cp:lastPrinted>
  <dcterms:modified xsi:type="dcterms:W3CDTF">2025-06-06T01:51:18Z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A9F5E44C1B6D43988A1EB2715F43B71D_12</vt:lpwstr>
  </property>
  <property fmtid="{D5CDD505-2E9C-101B-9397-08002B2CF9AE}" pid="4" name="KSOTemplateDocerSaveRecord">
    <vt:lpwstr>eyJoZGlkIjoiZWQ2NmUzNTdiY2M1M2FhOWMyNjU2MmQyZjk4OGNkOWIiLCJ1c2VySWQiOiI3NDkyMDcwMTQifQ==</vt:lpwstr>
  </property>
</Properties>
</file>